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5A" w:rsidRPr="005979ED" w:rsidRDefault="005979ED" w:rsidP="005979ED">
      <w:pPr>
        <w:jc w:val="center"/>
        <w:rPr>
          <w:b/>
          <w:sz w:val="28"/>
          <w:szCs w:val="28"/>
          <w:lang w:val="it-IT"/>
        </w:rPr>
      </w:pPr>
      <w:bookmarkStart w:id="0" w:name="_GoBack"/>
      <w:r w:rsidRPr="005979ED">
        <w:rPr>
          <w:b/>
          <w:sz w:val="28"/>
          <w:szCs w:val="28"/>
          <w:lang w:val="it-IT"/>
        </w:rPr>
        <w:t>R</w:t>
      </w:r>
      <w:r w:rsidR="00981F5A" w:rsidRPr="005979ED">
        <w:rPr>
          <w:b/>
          <w:sz w:val="28"/>
          <w:szCs w:val="28"/>
          <w:lang w:val="it-IT"/>
        </w:rPr>
        <w:t xml:space="preserve">iunione bilaterale Commissione Europea </w:t>
      </w:r>
      <w:r w:rsidR="00CF5BE0">
        <w:rPr>
          <w:b/>
          <w:sz w:val="28"/>
          <w:szCs w:val="28"/>
          <w:lang w:val="it-IT"/>
        </w:rPr>
        <w:t xml:space="preserve">– Italia </w:t>
      </w:r>
      <w:r w:rsidR="00981F5A" w:rsidRPr="005979ED">
        <w:rPr>
          <w:b/>
          <w:sz w:val="28"/>
          <w:szCs w:val="28"/>
          <w:lang w:val="it-IT"/>
        </w:rPr>
        <w:t xml:space="preserve">nell’ambito dell’Azione 5 del </w:t>
      </w:r>
      <w:r w:rsidR="00981F5A" w:rsidRPr="005979ED">
        <w:rPr>
          <w:b/>
          <w:color w:val="212121"/>
          <w:sz w:val="28"/>
          <w:szCs w:val="28"/>
          <w:lang w:val="it-IT"/>
        </w:rPr>
        <w:t xml:space="preserve">“Piano d’Azione </w:t>
      </w:r>
      <w:r w:rsidR="00981F5A" w:rsidRPr="005979ED">
        <w:rPr>
          <w:rFonts w:eastAsia="Times New Roman" w:cs="Courier New"/>
          <w:b/>
          <w:color w:val="212121"/>
          <w:sz w:val="28"/>
          <w:szCs w:val="28"/>
          <w:lang w:val="it-IT" w:eastAsia="it-IT"/>
        </w:rPr>
        <w:t>per la natura, i cittadini e l'economia</w:t>
      </w:r>
      <w:r w:rsidR="00981F5A" w:rsidRPr="005979ED">
        <w:rPr>
          <w:b/>
          <w:color w:val="212121"/>
          <w:sz w:val="28"/>
          <w:szCs w:val="28"/>
          <w:lang w:val="it-IT"/>
        </w:rPr>
        <w:t>”</w:t>
      </w:r>
    </w:p>
    <w:p w:rsidR="00CF280F" w:rsidRPr="00CF5BE0" w:rsidRDefault="00D0402A" w:rsidP="00CF280F">
      <w:pPr>
        <w:jc w:val="center"/>
        <w:rPr>
          <w:i/>
          <w:sz w:val="24"/>
          <w:lang w:val="it-IT"/>
        </w:rPr>
      </w:pPr>
      <w:r w:rsidRPr="00CF5BE0">
        <w:rPr>
          <w:b/>
          <w:i/>
          <w:sz w:val="28"/>
          <w:lang w:val="it-IT"/>
        </w:rPr>
        <w:t>12-13</w:t>
      </w:r>
      <w:r w:rsidR="00CF5BE0" w:rsidRPr="00CF5BE0">
        <w:rPr>
          <w:b/>
          <w:i/>
          <w:sz w:val="28"/>
          <w:lang w:val="it-IT"/>
        </w:rPr>
        <w:t xml:space="preserve"> febbraio </w:t>
      </w:r>
      <w:r w:rsidR="00CF280F" w:rsidRPr="00CF5BE0">
        <w:rPr>
          <w:b/>
          <w:i/>
          <w:sz w:val="28"/>
          <w:lang w:val="it-IT"/>
        </w:rPr>
        <w:t>201</w:t>
      </w:r>
      <w:r w:rsidRPr="00CF5BE0">
        <w:rPr>
          <w:b/>
          <w:i/>
          <w:sz w:val="28"/>
          <w:lang w:val="it-IT"/>
        </w:rPr>
        <w:t>8</w:t>
      </w:r>
      <w:r w:rsidR="00CF5BE0" w:rsidRPr="00CF5BE0">
        <w:rPr>
          <w:b/>
          <w:i/>
          <w:sz w:val="28"/>
          <w:lang w:val="it-IT"/>
        </w:rPr>
        <w:t xml:space="preserve">    -    Ministero Ambiente</w:t>
      </w:r>
    </w:p>
    <w:p w:rsidR="00B30D27" w:rsidRDefault="00B30D27" w:rsidP="00CA3346">
      <w:pPr>
        <w:jc w:val="center"/>
        <w:rPr>
          <w:i/>
          <w:sz w:val="28"/>
          <w:u w:val="single"/>
          <w:lang w:val="it-IT"/>
        </w:rPr>
      </w:pPr>
    </w:p>
    <w:p w:rsidR="00CF5BE0" w:rsidRDefault="00CF5BE0" w:rsidP="00CA3346">
      <w:pPr>
        <w:jc w:val="center"/>
        <w:rPr>
          <w:i/>
          <w:sz w:val="28"/>
          <w:u w:val="single"/>
          <w:lang w:val="it-IT"/>
        </w:rPr>
      </w:pPr>
      <w:r>
        <w:rPr>
          <w:i/>
          <w:sz w:val="28"/>
          <w:u w:val="single"/>
          <w:lang w:val="it-IT"/>
        </w:rPr>
        <w:t>AGENDA PROVVISORIA</w:t>
      </w:r>
    </w:p>
    <w:p w:rsidR="00B30D27" w:rsidRDefault="00B30D27" w:rsidP="00CA3346">
      <w:pPr>
        <w:jc w:val="center"/>
        <w:rPr>
          <w:i/>
          <w:sz w:val="28"/>
          <w:u w:val="single"/>
          <w:lang w:val="it-IT"/>
        </w:rPr>
      </w:pPr>
    </w:p>
    <w:p w:rsidR="00CF5BE0" w:rsidRPr="00CF5BE0" w:rsidRDefault="00CF5BE0" w:rsidP="00CD4298">
      <w:pPr>
        <w:spacing w:after="0"/>
        <w:jc w:val="both"/>
        <w:rPr>
          <w:b/>
          <w:i/>
          <w:sz w:val="24"/>
          <w:lang w:val="it-IT"/>
        </w:rPr>
      </w:pPr>
      <w:r w:rsidRPr="00CF5BE0">
        <w:rPr>
          <w:b/>
          <w:i/>
          <w:sz w:val="24"/>
          <w:lang w:val="it-IT"/>
        </w:rPr>
        <w:t>12</w:t>
      </w:r>
      <w:r w:rsidR="002E53CD">
        <w:rPr>
          <w:b/>
          <w:i/>
          <w:sz w:val="24"/>
          <w:lang w:val="it-IT"/>
        </w:rPr>
        <w:t xml:space="preserve"> febbraio 2018 </w:t>
      </w:r>
      <w:r w:rsidR="00CD4298">
        <w:rPr>
          <w:b/>
          <w:i/>
          <w:sz w:val="24"/>
          <w:lang w:val="it-IT"/>
        </w:rPr>
        <w:t xml:space="preserve">     </w:t>
      </w:r>
      <w:r w:rsidRPr="00CF5BE0">
        <w:rPr>
          <w:b/>
          <w:i/>
          <w:sz w:val="24"/>
          <w:lang w:val="it-IT"/>
        </w:rPr>
        <w:t>9:30 – 13:00</w:t>
      </w:r>
      <w:r w:rsidR="002E53CD">
        <w:rPr>
          <w:b/>
          <w:i/>
          <w:sz w:val="24"/>
          <w:lang w:val="it-IT"/>
        </w:rPr>
        <w:t xml:space="preserve">  </w:t>
      </w:r>
      <w:r w:rsidR="002E21E0">
        <w:rPr>
          <w:b/>
          <w:i/>
          <w:sz w:val="24"/>
          <w:lang w:val="it-IT"/>
        </w:rPr>
        <w:t xml:space="preserve">  (</w:t>
      </w:r>
      <w:r w:rsidR="002E53CD">
        <w:rPr>
          <w:b/>
          <w:i/>
          <w:sz w:val="24"/>
          <w:lang w:val="it-IT"/>
        </w:rPr>
        <w:t>Auditorium</w:t>
      </w:r>
      <w:r w:rsidR="002E21E0">
        <w:rPr>
          <w:b/>
          <w:i/>
          <w:sz w:val="24"/>
          <w:lang w:val="it-IT"/>
        </w:rPr>
        <w:t>)</w:t>
      </w:r>
    </w:p>
    <w:p w:rsidR="0017338E" w:rsidRPr="00CF5BE0" w:rsidRDefault="00CF5BE0" w:rsidP="00CD4298">
      <w:pPr>
        <w:spacing w:after="240" w:line="240" w:lineRule="auto"/>
        <w:jc w:val="both"/>
        <w:rPr>
          <w:sz w:val="24"/>
          <w:szCs w:val="24"/>
          <w:lang w:val="it-IT"/>
        </w:rPr>
      </w:pPr>
      <w:r w:rsidRPr="00CF5BE0">
        <w:rPr>
          <w:i/>
          <w:sz w:val="24"/>
          <w:szCs w:val="24"/>
          <w:u w:val="single"/>
          <w:lang w:val="it-IT"/>
        </w:rPr>
        <w:t xml:space="preserve">Commissione Europea – Amministrazioni nazionali e regionali – </w:t>
      </w:r>
      <w:r w:rsidR="002E53CD">
        <w:rPr>
          <w:i/>
          <w:sz w:val="24"/>
          <w:szCs w:val="24"/>
          <w:u w:val="single"/>
          <w:lang w:val="it-IT"/>
        </w:rPr>
        <w:t>portatori d’</w:t>
      </w:r>
      <w:r w:rsidRPr="00CF5BE0">
        <w:rPr>
          <w:i/>
          <w:sz w:val="24"/>
          <w:szCs w:val="24"/>
          <w:u w:val="single"/>
          <w:lang w:val="it-IT"/>
        </w:rPr>
        <w:t>interesse</w:t>
      </w:r>
    </w:p>
    <w:p w:rsidR="00382255" w:rsidRPr="00F17C39" w:rsidRDefault="00E41535" w:rsidP="002E21E0">
      <w:pPr>
        <w:pStyle w:val="Paragrafoelenco"/>
        <w:numPr>
          <w:ilvl w:val="0"/>
          <w:numId w:val="1"/>
        </w:numPr>
        <w:ind w:left="567"/>
        <w:jc w:val="both"/>
        <w:rPr>
          <w:sz w:val="24"/>
          <w:szCs w:val="24"/>
          <w:lang w:val="it-IT"/>
        </w:rPr>
      </w:pPr>
      <w:r w:rsidRPr="00BE1086">
        <w:rPr>
          <w:sz w:val="24"/>
          <w:szCs w:val="24"/>
          <w:lang w:val="it-IT"/>
        </w:rPr>
        <w:t>Protezione e gestione dei siti Natura 2000</w:t>
      </w:r>
      <w:r w:rsidR="00307E71">
        <w:rPr>
          <w:sz w:val="24"/>
          <w:szCs w:val="24"/>
          <w:lang w:val="it-IT"/>
        </w:rPr>
        <w:t xml:space="preserve"> </w:t>
      </w:r>
      <w:r w:rsidR="00307E71" w:rsidRPr="007D61B4">
        <w:rPr>
          <w:i/>
          <w:sz w:val="24"/>
          <w:szCs w:val="24"/>
          <w:lang w:val="it-IT"/>
        </w:rPr>
        <w:t xml:space="preserve">(definizione di obiettivi e misure di conservazione </w:t>
      </w:r>
      <w:r w:rsidR="007D61B4" w:rsidRPr="007D61B4">
        <w:rPr>
          <w:i/>
          <w:sz w:val="24"/>
          <w:szCs w:val="24"/>
          <w:lang w:val="it-IT"/>
        </w:rPr>
        <w:t xml:space="preserve">e loro attuazione </w:t>
      </w:r>
      <w:r w:rsidR="007D61B4" w:rsidRPr="007D61B4">
        <w:rPr>
          <w:i/>
          <w:sz w:val="24"/>
          <w:lang w:val="it-IT"/>
        </w:rPr>
        <w:t>con particolare riferimento alle relazioni con le altre attività presenti sul territorio)</w:t>
      </w:r>
    </w:p>
    <w:p w:rsidR="007D61B4" w:rsidRPr="007D61B4" w:rsidRDefault="00382255" w:rsidP="00F17C39">
      <w:pPr>
        <w:pStyle w:val="Paragrafoelenco"/>
        <w:numPr>
          <w:ilvl w:val="0"/>
          <w:numId w:val="1"/>
        </w:numPr>
        <w:ind w:left="567"/>
        <w:rPr>
          <w:i/>
          <w:sz w:val="24"/>
          <w:lang w:val="it-IT"/>
        </w:rPr>
      </w:pPr>
      <w:r w:rsidRPr="007D61B4">
        <w:rPr>
          <w:sz w:val="24"/>
          <w:szCs w:val="24"/>
          <w:lang w:val="it-IT"/>
        </w:rPr>
        <w:t xml:space="preserve">Governance </w:t>
      </w:r>
      <w:r w:rsidR="00E41535" w:rsidRPr="007D61B4">
        <w:rPr>
          <w:sz w:val="24"/>
          <w:szCs w:val="24"/>
          <w:lang w:val="it-IT"/>
        </w:rPr>
        <w:t>dei siti Natura 2000</w:t>
      </w:r>
      <w:r w:rsidR="007D61B4" w:rsidRPr="007D61B4">
        <w:rPr>
          <w:i/>
          <w:sz w:val="24"/>
          <w:lang w:val="it-IT"/>
        </w:rPr>
        <w:t xml:space="preserve"> (con riferimento ai vari soggetti coinvolti, inclusi gli enti di gestione delle aree protette, e all’integrazione tra le diverse politiche).</w:t>
      </w:r>
    </w:p>
    <w:p w:rsidR="00E41535" w:rsidRPr="00BE1086" w:rsidRDefault="00E41535" w:rsidP="002E21E0">
      <w:pPr>
        <w:pStyle w:val="Paragrafoelenco"/>
        <w:numPr>
          <w:ilvl w:val="0"/>
          <w:numId w:val="1"/>
        </w:numPr>
        <w:ind w:left="567"/>
        <w:jc w:val="both"/>
        <w:rPr>
          <w:sz w:val="24"/>
          <w:szCs w:val="24"/>
          <w:lang w:val="it-IT"/>
        </w:rPr>
      </w:pPr>
      <w:r w:rsidRPr="00BE1086">
        <w:rPr>
          <w:sz w:val="24"/>
          <w:szCs w:val="24"/>
          <w:lang w:val="it-IT"/>
        </w:rPr>
        <w:t>Accesso alla Giustizia a partecipazione pubblica nell’ambito della conservazione della natura</w:t>
      </w:r>
      <w:r w:rsidR="00CD4298" w:rsidRPr="00CD4298">
        <w:rPr>
          <w:sz w:val="24"/>
          <w:lang w:val="it-IT"/>
        </w:rPr>
        <w:t xml:space="preserve"> </w:t>
      </w:r>
      <w:r w:rsidR="00CD4298" w:rsidRPr="002E4A0F">
        <w:rPr>
          <w:sz w:val="24"/>
          <w:lang w:val="it-IT"/>
        </w:rPr>
        <w:t>alla luce della sentenza C-243/15</w:t>
      </w:r>
    </w:p>
    <w:p w:rsidR="00382255" w:rsidRPr="00BE1086" w:rsidRDefault="00E41535" w:rsidP="002E21E0">
      <w:pPr>
        <w:pStyle w:val="Paragrafoelenco"/>
        <w:numPr>
          <w:ilvl w:val="0"/>
          <w:numId w:val="1"/>
        </w:numPr>
        <w:ind w:left="567"/>
        <w:jc w:val="both"/>
        <w:rPr>
          <w:sz w:val="24"/>
          <w:szCs w:val="24"/>
        </w:rPr>
      </w:pPr>
      <w:r w:rsidRPr="00BE1086">
        <w:rPr>
          <w:sz w:val="24"/>
          <w:szCs w:val="24"/>
        </w:rPr>
        <w:t>Varie ed eventuali</w:t>
      </w:r>
    </w:p>
    <w:p w:rsidR="004E7CB4" w:rsidRDefault="004E7CB4" w:rsidP="004E7CB4">
      <w:pPr>
        <w:pStyle w:val="Paragrafoelenco"/>
        <w:jc w:val="both"/>
        <w:rPr>
          <w:i/>
          <w:sz w:val="24"/>
        </w:rPr>
      </w:pPr>
    </w:p>
    <w:p w:rsidR="00F17C39" w:rsidRDefault="00F17C39" w:rsidP="004E7CB4">
      <w:pPr>
        <w:pStyle w:val="Paragrafoelenco"/>
        <w:jc w:val="both"/>
        <w:rPr>
          <w:i/>
          <w:sz w:val="24"/>
        </w:rPr>
      </w:pPr>
    </w:p>
    <w:p w:rsidR="00D80D05" w:rsidRDefault="00CD4298" w:rsidP="00CD4298">
      <w:pPr>
        <w:spacing w:after="0"/>
        <w:jc w:val="both"/>
        <w:rPr>
          <w:b/>
          <w:i/>
          <w:sz w:val="24"/>
        </w:rPr>
      </w:pPr>
      <w:r w:rsidRPr="00CF5BE0">
        <w:rPr>
          <w:b/>
          <w:i/>
          <w:sz w:val="24"/>
          <w:lang w:val="it-IT"/>
        </w:rPr>
        <w:t>12</w:t>
      </w:r>
      <w:r>
        <w:rPr>
          <w:b/>
          <w:i/>
          <w:sz w:val="24"/>
          <w:lang w:val="it-IT"/>
        </w:rPr>
        <w:t xml:space="preserve"> febbraio 2018      </w:t>
      </w:r>
      <w:r w:rsidR="002E53CD">
        <w:rPr>
          <w:b/>
          <w:i/>
          <w:sz w:val="24"/>
        </w:rPr>
        <w:t xml:space="preserve">14:30 – 18:30  </w:t>
      </w:r>
      <w:r w:rsidR="002E21E0">
        <w:rPr>
          <w:b/>
          <w:i/>
          <w:sz w:val="24"/>
        </w:rPr>
        <w:t xml:space="preserve">   (</w:t>
      </w:r>
      <w:r w:rsidR="002E53CD">
        <w:rPr>
          <w:b/>
          <w:i/>
          <w:sz w:val="24"/>
          <w:lang w:val="it-IT"/>
        </w:rPr>
        <w:t>Sala Europa</w:t>
      </w:r>
      <w:r w:rsidR="002E21E0">
        <w:rPr>
          <w:b/>
          <w:i/>
          <w:sz w:val="24"/>
          <w:lang w:val="it-IT"/>
        </w:rPr>
        <w:t>)</w:t>
      </w:r>
    </w:p>
    <w:p w:rsidR="00CF5BE0" w:rsidRPr="00CF5BE0" w:rsidRDefault="00CF5BE0" w:rsidP="00CD4298">
      <w:pPr>
        <w:spacing w:after="240" w:line="240" w:lineRule="auto"/>
        <w:jc w:val="both"/>
        <w:rPr>
          <w:sz w:val="24"/>
          <w:szCs w:val="24"/>
          <w:lang w:val="it-IT"/>
        </w:rPr>
      </w:pPr>
      <w:r w:rsidRPr="00CF5BE0">
        <w:rPr>
          <w:i/>
          <w:sz w:val="24"/>
          <w:szCs w:val="24"/>
          <w:u w:val="single"/>
          <w:lang w:val="it-IT"/>
        </w:rPr>
        <w:t>Commissione Europea – Amministrazioni nazionali e regionali</w:t>
      </w:r>
    </w:p>
    <w:p w:rsidR="00CF280F" w:rsidRPr="00F17C39" w:rsidRDefault="00C963D0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i/>
          <w:sz w:val="24"/>
          <w:lang w:val="it-IT"/>
        </w:rPr>
      </w:pPr>
      <w:r w:rsidRPr="00747D08">
        <w:rPr>
          <w:sz w:val="24"/>
          <w:lang w:val="it-IT"/>
        </w:rPr>
        <w:t>Progressi nel completamento della rete dei SIC e delle ZPS</w:t>
      </w:r>
      <w:r w:rsidR="004C6057">
        <w:rPr>
          <w:sz w:val="24"/>
          <w:lang w:val="it-IT"/>
        </w:rPr>
        <w:t xml:space="preserve"> </w:t>
      </w:r>
      <w:r w:rsidR="002E4A0F" w:rsidRPr="00F17C39">
        <w:rPr>
          <w:i/>
          <w:sz w:val="24"/>
          <w:lang w:val="it-IT"/>
        </w:rPr>
        <w:t>(con particolare riguar</w:t>
      </w:r>
      <w:r w:rsidR="000A727D" w:rsidRPr="00F17C39">
        <w:rPr>
          <w:i/>
          <w:sz w:val="24"/>
          <w:lang w:val="it-IT"/>
        </w:rPr>
        <w:t>do ai siti marini)</w:t>
      </w:r>
    </w:p>
    <w:p w:rsidR="00C963D0" w:rsidRDefault="004C6057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>
        <w:rPr>
          <w:sz w:val="24"/>
          <w:lang w:val="it-IT"/>
        </w:rPr>
        <w:t>G</w:t>
      </w:r>
      <w:r w:rsidR="00C963D0" w:rsidRPr="00747D08">
        <w:rPr>
          <w:sz w:val="24"/>
          <w:lang w:val="it-IT"/>
        </w:rPr>
        <w:t xml:space="preserve">estione </w:t>
      </w:r>
      <w:r>
        <w:rPr>
          <w:sz w:val="24"/>
          <w:lang w:val="it-IT"/>
        </w:rPr>
        <w:t>dei siti Natura 2000</w:t>
      </w:r>
      <w:r w:rsidR="007D61B4">
        <w:rPr>
          <w:sz w:val="24"/>
          <w:lang w:val="it-IT"/>
        </w:rPr>
        <w:t>:</w:t>
      </w:r>
    </w:p>
    <w:p w:rsidR="000A727D" w:rsidRPr="0093156D" w:rsidRDefault="000A727D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93156D">
        <w:rPr>
          <w:sz w:val="24"/>
          <w:lang w:val="it-IT"/>
        </w:rPr>
        <w:t>Progressi nella designazione delle ZSC (Art. 4 (4) Direttiva Habitat)</w:t>
      </w:r>
    </w:p>
    <w:p w:rsidR="000A727D" w:rsidRPr="0093156D" w:rsidRDefault="005B7225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93156D">
        <w:rPr>
          <w:sz w:val="24"/>
          <w:lang w:val="it-IT"/>
        </w:rPr>
        <w:t xml:space="preserve">Protezione e </w:t>
      </w:r>
      <w:r w:rsidR="00BD4516">
        <w:rPr>
          <w:sz w:val="24"/>
          <w:lang w:val="it-IT"/>
        </w:rPr>
        <w:t>g</w:t>
      </w:r>
      <w:r w:rsidR="00BD4516" w:rsidRPr="0093156D">
        <w:rPr>
          <w:sz w:val="24"/>
          <w:lang w:val="it-IT"/>
        </w:rPr>
        <w:t xml:space="preserve">estione </w:t>
      </w:r>
      <w:r w:rsidR="000A727D" w:rsidRPr="0093156D">
        <w:rPr>
          <w:sz w:val="24"/>
          <w:lang w:val="it-IT"/>
        </w:rPr>
        <w:t>delle ZSC (Articolo</w:t>
      </w:r>
      <w:r w:rsidR="00F17C39">
        <w:rPr>
          <w:sz w:val="24"/>
          <w:lang w:val="it-IT"/>
        </w:rPr>
        <w:t xml:space="preserve"> 6 (1) e (2) Direttiva Habitat) </w:t>
      </w:r>
      <w:r w:rsidR="00F17C39" w:rsidRPr="00F17C39">
        <w:rPr>
          <w:i/>
          <w:sz w:val="24"/>
          <w:lang w:val="it-IT"/>
        </w:rPr>
        <w:t>(</w:t>
      </w:r>
      <w:r w:rsidR="000A727D" w:rsidRPr="00F17C39">
        <w:rPr>
          <w:i/>
          <w:sz w:val="24"/>
          <w:lang w:val="it-IT"/>
        </w:rPr>
        <w:t>lacune nella definizione di misure e obiettivi di conservazione, qualità delle misure e degli obiettivi individuati</w:t>
      </w:r>
      <w:r w:rsidR="00F17C39" w:rsidRPr="00F17C39">
        <w:rPr>
          <w:i/>
          <w:sz w:val="24"/>
          <w:lang w:val="it-IT"/>
        </w:rPr>
        <w:t>)</w:t>
      </w:r>
    </w:p>
    <w:p w:rsidR="000A727D" w:rsidRPr="0093156D" w:rsidRDefault="002E4A0F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93156D">
        <w:rPr>
          <w:sz w:val="24"/>
          <w:lang w:val="it-IT"/>
        </w:rPr>
        <w:t>P</w:t>
      </w:r>
      <w:r w:rsidR="000A727D" w:rsidRPr="0093156D">
        <w:rPr>
          <w:sz w:val="24"/>
          <w:lang w:val="it-IT"/>
        </w:rPr>
        <w:t>rotezione e gestione delle ZPS (Art. 4 Direttiva Uccelli)</w:t>
      </w:r>
    </w:p>
    <w:p w:rsidR="00C963D0" w:rsidRPr="0093156D" w:rsidRDefault="00C963D0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93156D">
        <w:rPr>
          <w:sz w:val="24"/>
          <w:lang w:val="it-IT"/>
        </w:rPr>
        <w:t>Governance</w:t>
      </w:r>
      <w:r w:rsidR="000A727D" w:rsidRPr="0093156D">
        <w:rPr>
          <w:sz w:val="24"/>
          <w:lang w:val="it-IT"/>
        </w:rPr>
        <w:t xml:space="preserve"> </w:t>
      </w:r>
      <w:r w:rsidRPr="0093156D">
        <w:rPr>
          <w:sz w:val="24"/>
          <w:lang w:val="it-IT"/>
        </w:rPr>
        <w:t xml:space="preserve">dei siti Natura 2000 </w:t>
      </w:r>
      <w:r w:rsidR="007D61B4" w:rsidRPr="007D61B4">
        <w:rPr>
          <w:i/>
          <w:sz w:val="24"/>
          <w:lang w:val="it-IT"/>
        </w:rPr>
        <w:t>(con riferimento ai vari soggetti coinvolti, inclusi gli enti di gestione delle aree protette, e all’integrazione tra le diverse politiche)</w:t>
      </w:r>
    </w:p>
    <w:p w:rsidR="000A727D" w:rsidRPr="0093156D" w:rsidRDefault="005B7225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93156D">
        <w:rPr>
          <w:sz w:val="24"/>
          <w:lang w:val="it-IT"/>
        </w:rPr>
        <w:t>Protezione</w:t>
      </w:r>
      <w:r w:rsidR="00BD4516">
        <w:rPr>
          <w:sz w:val="24"/>
          <w:lang w:val="it-IT"/>
        </w:rPr>
        <w:t>,</w:t>
      </w:r>
      <w:r w:rsidRPr="0093156D">
        <w:rPr>
          <w:sz w:val="24"/>
          <w:lang w:val="it-IT"/>
        </w:rPr>
        <w:t xml:space="preserve"> </w:t>
      </w:r>
      <w:r>
        <w:rPr>
          <w:sz w:val="24"/>
          <w:lang w:val="it-IT"/>
        </w:rPr>
        <w:t>g</w:t>
      </w:r>
      <w:r w:rsidR="000A727D" w:rsidRPr="0093156D">
        <w:rPr>
          <w:sz w:val="24"/>
          <w:lang w:val="it-IT"/>
        </w:rPr>
        <w:t>estione e governance dei siti marini</w:t>
      </w:r>
    </w:p>
    <w:p w:rsidR="00B30D27" w:rsidRDefault="00B30D27">
      <w:pPr>
        <w:rPr>
          <w:i/>
          <w:sz w:val="24"/>
          <w:lang w:val="it-IT"/>
        </w:rPr>
      </w:pPr>
      <w:r>
        <w:rPr>
          <w:i/>
          <w:sz w:val="24"/>
          <w:lang w:val="it-IT"/>
        </w:rPr>
        <w:br w:type="page"/>
      </w:r>
    </w:p>
    <w:p w:rsidR="002E4A0F" w:rsidRDefault="00B30D27" w:rsidP="002E21E0">
      <w:pPr>
        <w:spacing w:after="0"/>
        <w:jc w:val="both"/>
        <w:rPr>
          <w:sz w:val="24"/>
          <w:szCs w:val="20"/>
          <w:lang w:val="it-IT"/>
        </w:rPr>
      </w:pPr>
      <w:r w:rsidRPr="00CF5BE0">
        <w:rPr>
          <w:b/>
          <w:i/>
          <w:sz w:val="24"/>
          <w:lang w:val="it-IT"/>
        </w:rPr>
        <w:lastRenderedPageBreak/>
        <w:t>1</w:t>
      </w:r>
      <w:r>
        <w:rPr>
          <w:b/>
          <w:i/>
          <w:sz w:val="24"/>
          <w:lang w:val="it-IT"/>
        </w:rPr>
        <w:t>3 febbraio 2018</w:t>
      </w:r>
      <w:r w:rsidR="002E21E0">
        <w:rPr>
          <w:b/>
          <w:i/>
          <w:sz w:val="24"/>
          <w:lang w:val="it-IT"/>
        </w:rPr>
        <w:t xml:space="preserve">     </w:t>
      </w:r>
      <w:r w:rsidR="00E84B3E" w:rsidRPr="00B30D27">
        <w:rPr>
          <w:b/>
          <w:i/>
          <w:sz w:val="24"/>
          <w:lang w:val="it-IT"/>
        </w:rPr>
        <w:t xml:space="preserve">9:30 – </w:t>
      </w:r>
      <w:r w:rsidR="002E21E0">
        <w:rPr>
          <w:b/>
          <w:i/>
          <w:sz w:val="24"/>
          <w:lang w:val="it-IT"/>
        </w:rPr>
        <w:t>17:00</w:t>
      </w:r>
      <w:r w:rsidRPr="00B30D27">
        <w:rPr>
          <w:b/>
          <w:i/>
          <w:sz w:val="24"/>
          <w:lang w:val="it-IT"/>
        </w:rPr>
        <w:t xml:space="preserve">   </w:t>
      </w:r>
      <w:r w:rsidR="002E21E0">
        <w:rPr>
          <w:b/>
          <w:i/>
          <w:sz w:val="24"/>
          <w:lang w:val="it-IT"/>
        </w:rPr>
        <w:t xml:space="preserve">  (</w:t>
      </w:r>
      <w:r>
        <w:rPr>
          <w:b/>
          <w:i/>
          <w:sz w:val="24"/>
          <w:lang w:val="it-IT"/>
        </w:rPr>
        <w:t>Sala Europa</w:t>
      </w:r>
      <w:r w:rsidR="002E21E0">
        <w:rPr>
          <w:b/>
          <w:i/>
          <w:sz w:val="24"/>
          <w:lang w:val="it-IT"/>
        </w:rPr>
        <w:t>)</w:t>
      </w:r>
    </w:p>
    <w:p w:rsidR="00B30D27" w:rsidRPr="00CF5BE0" w:rsidRDefault="00B30D27" w:rsidP="002E21E0">
      <w:pPr>
        <w:spacing w:after="240" w:line="240" w:lineRule="auto"/>
        <w:jc w:val="both"/>
        <w:rPr>
          <w:sz w:val="24"/>
          <w:szCs w:val="24"/>
          <w:lang w:val="it-IT"/>
        </w:rPr>
      </w:pPr>
      <w:r w:rsidRPr="00CF5BE0">
        <w:rPr>
          <w:i/>
          <w:sz w:val="24"/>
          <w:szCs w:val="24"/>
          <w:u w:val="single"/>
          <w:lang w:val="it-IT"/>
        </w:rPr>
        <w:t>Commissione Europea – Amministrazioni nazionali e regionali</w:t>
      </w:r>
    </w:p>
    <w:p w:rsidR="00747D08" w:rsidRPr="00747D08" w:rsidRDefault="00747D08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747D08">
        <w:rPr>
          <w:sz w:val="24"/>
          <w:lang w:val="it-IT"/>
        </w:rPr>
        <w:t>Strategia complessi</w:t>
      </w:r>
      <w:r>
        <w:rPr>
          <w:sz w:val="24"/>
          <w:lang w:val="it-IT"/>
        </w:rPr>
        <w:t xml:space="preserve">va per il raggiungimento dello Stato di Conservazione </w:t>
      </w:r>
      <w:r w:rsidR="00B30D27">
        <w:rPr>
          <w:sz w:val="24"/>
          <w:lang w:val="it-IT"/>
        </w:rPr>
        <w:t>Soddisfacente</w:t>
      </w:r>
      <w:r>
        <w:rPr>
          <w:sz w:val="24"/>
          <w:lang w:val="it-IT"/>
        </w:rPr>
        <w:t xml:space="preserve"> </w:t>
      </w:r>
      <w:r w:rsidR="00F56FA7">
        <w:rPr>
          <w:sz w:val="24"/>
          <w:lang w:val="it-IT"/>
        </w:rPr>
        <w:t xml:space="preserve">(SCS), </w:t>
      </w:r>
      <w:r w:rsidR="00F17C39">
        <w:rPr>
          <w:sz w:val="24"/>
          <w:lang w:val="it-IT"/>
        </w:rPr>
        <w:t>a partire dallo</w:t>
      </w:r>
      <w:r w:rsidR="00B30D27">
        <w:rPr>
          <w:sz w:val="24"/>
          <w:lang w:val="it-IT"/>
        </w:rPr>
        <w:t xml:space="preserve"> stato di conservazione e</w:t>
      </w:r>
      <w:r w:rsidR="00F17C39">
        <w:rPr>
          <w:sz w:val="24"/>
          <w:lang w:val="it-IT"/>
        </w:rPr>
        <w:t xml:space="preserve"> dall’</w:t>
      </w:r>
      <w:r>
        <w:rPr>
          <w:sz w:val="24"/>
          <w:lang w:val="it-IT"/>
        </w:rPr>
        <w:t>analisi di pressioni e minacce ne</w:t>
      </w:r>
      <w:r w:rsidR="008339DF">
        <w:rPr>
          <w:sz w:val="24"/>
          <w:lang w:val="it-IT"/>
        </w:rPr>
        <w:t xml:space="preserve">i Rapporti </w:t>
      </w:r>
      <w:r>
        <w:rPr>
          <w:sz w:val="24"/>
          <w:lang w:val="it-IT"/>
        </w:rPr>
        <w:t>Art. 17 D</w:t>
      </w:r>
      <w:r w:rsidR="00B30D27">
        <w:rPr>
          <w:sz w:val="24"/>
          <w:lang w:val="it-IT"/>
        </w:rPr>
        <w:t xml:space="preserve">ir. </w:t>
      </w:r>
      <w:r>
        <w:rPr>
          <w:sz w:val="24"/>
          <w:lang w:val="it-IT"/>
        </w:rPr>
        <w:t>H</w:t>
      </w:r>
      <w:r w:rsidR="00B30D27">
        <w:rPr>
          <w:sz w:val="24"/>
          <w:lang w:val="it-IT"/>
        </w:rPr>
        <w:t>abitat</w:t>
      </w:r>
      <w:r>
        <w:rPr>
          <w:sz w:val="24"/>
          <w:lang w:val="it-IT"/>
        </w:rPr>
        <w:t xml:space="preserve"> e Art. 12 D</w:t>
      </w:r>
      <w:r w:rsidR="008339DF">
        <w:rPr>
          <w:sz w:val="24"/>
          <w:lang w:val="it-IT"/>
        </w:rPr>
        <w:t xml:space="preserve">ir. </w:t>
      </w:r>
      <w:r>
        <w:rPr>
          <w:sz w:val="24"/>
          <w:lang w:val="it-IT"/>
        </w:rPr>
        <w:t>U</w:t>
      </w:r>
      <w:r w:rsidR="008339DF">
        <w:rPr>
          <w:sz w:val="24"/>
          <w:lang w:val="it-IT"/>
        </w:rPr>
        <w:t>ccelli;</w:t>
      </w:r>
      <w:r>
        <w:rPr>
          <w:sz w:val="24"/>
          <w:lang w:val="it-IT"/>
        </w:rPr>
        <w:t xml:space="preserve"> </w:t>
      </w:r>
      <w:r w:rsidR="00F56FA7">
        <w:rPr>
          <w:sz w:val="24"/>
          <w:lang w:val="it-IT"/>
        </w:rPr>
        <w:t>dati delle Liste Rosse</w:t>
      </w:r>
    </w:p>
    <w:p w:rsidR="00747D08" w:rsidRPr="00747D08" w:rsidRDefault="00747D08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747D08">
        <w:rPr>
          <w:sz w:val="24"/>
          <w:lang w:val="it-IT"/>
        </w:rPr>
        <w:t xml:space="preserve">Ruolo di Natura 2000 </w:t>
      </w:r>
      <w:r w:rsidR="008339DF">
        <w:rPr>
          <w:sz w:val="24"/>
          <w:lang w:val="it-IT"/>
        </w:rPr>
        <w:t>per i</w:t>
      </w:r>
      <w:r w:rsidRPr="00747D08">
        <w:rPr>
          <w:sz w:val="24"/>
          <w:lang w:val="it-IT"/>
        </w:rPr>
        <w:t xml:space="preserve">l raggiungimento dello </w:t>
      </w:r>
      <w:r w:rsidR="00F56FA7">
        <w:rPr>
          <w:sz w:val="24"/>
          <w:lang w:val="it-IT"/>
        </w:rPr>
        <w:t>SCS</w:t>
      </w:r>
    </w:p>
    <w:p w:rsidR="00747D08" w:rsidRPr="0093156D" w:rsidRDefault="00747D08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747D08">
        <w:rPr>
          <w:sz w:val="24"/>
          <w:lang w:val="it-IT"/>
        </w:rPr>
        <w:t xml:space="preserve">Azioni necessarie dentro e fuori la rete Natura 2000 </w:t>
      </w:r>
    </w:p>
    <w:p w:rsidR="00747D08" w:rsidRPr="0093156D" w:rsidRDefault="00747D08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93156D">
        <w:rPr>
          <w:sz w:val="24"/>
          <w:lang w:val="it-IT"/>
        </w:rPr>
        <w:t>Esempi illustrativi (habitat e specie per i quali lo stato di conservazione è sfavorevole - acque dolci, pesci, chirotteri, habitat di prateria, dune, torbiere)</w:t>
      </w:r>
    </w:p>
    <w:p w:rsidR="00747D08" w:rsidRDefault="00747D08" w:rsidP="002E4A0F">
      <w:pPr>
        <w:pStyle w:val="Paragrafoelenco"/>
        <w:spacing w:after="0"/>
        <w:ind w:left="1440"/>
        <w:jc w:val="both"/>
        <w:rPr>
          <w:lang w:val="it-IT"/>
        </w:rPr>
      </w:pPr>
    </w:p>
    <w:p w:rsidR="00747D08" w:rsidRPr="00747D08" w:rsidRDefault="00747D08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747D08">
        <w:rPr>
          <w:sz w:val="24"/>
          <w:lang w:val="it-IT"/>
        </w:rPr>
        <w:t xml:space="preserve">Finanziamenti per </w:t>
      </w:r>
      <w:r w:rsidR="00F56FA7">
        <w:rPr>
          <w:sz w:val="24"/>
          <w:lang w:val="it-IT"/>
        </w:rPr>
        <w:t>l’attuazione delle Direttive Habitat e Uccelli</w:t>
      </w:r>
    </w:p>
    <w:p w:rsidR="00747D08" w:rsidRPr="002E4A0F" w:rsidRDefault="00747D08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>PAF –</w:t>
      </w:r>
      <w:r w:rsidR="00307E71">
        <w:rPr>
          <w:sz w:val="24"/>
          <w:lang w:val="it-IT"/>
        </w:rPr>
        <w:t xml:space="preserve"> stima dei costi per l’attuazione di</w:t>
      </w:r>
      <w:r w:rsidR="002E4A0F" w:rsidRPr="002E4A0F">
        <w:rPr>
          <w:sz w:val="24"/>
          <w:lang w:val="it-IT"/>
        </w:rPr>
        <w:t xml:space="preserve"> Natura 2000</w:t>
      </w:r>
    </w:p>
    <w:p w:rsidR="001623C4" w:rsidRPr="001623C4" w:rsidRDefault="001623C4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1623C4">
        <w:rPr>
          <w:sz w:val="24"/>
          <w:lang w:val="it-IT"/>
        </w:rPr>
        <w:t xml:space="preserve">Finanziamento delle misure di conservazione, dei piani di gestione, dei piani d’azione per le specie </w:t>
      </w:r>
    </w:p>
    <w:p w:rsidR="001623C4" w:rsidRDefault="001623C4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1623C4">
        <w:rPr>
          <w:sz w:val="24"/>
          <w:lang w:val="it-IT"/>
        </w:rPr>
        <w:t>Programmi di Sviluppo Rurale, Programmi Operativi – attuali possibilità di finanziamento e grado di utilizzo</w:t>
      </w:r>
    </w:p>
    <w:p w:rsidR="002E4A0F" w:rsidRDefault="002E4A0F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>
        <w:rPr>
          <w:sz w:val="24"/>
          <w:lang w:val="it-IT"/>
        </w:rPr>
        <w:t>Finanziamenti per Natura 2000 in ambiente marino</w:t>
      </w:r>
    </w:p>
    <w:p w:rsidR="00307E71" w:rsidRPr="001623C4" w:rsidRDefault="00307E71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Tracciabilità e valutazione delle risorse per Natura 2000 nei programmi comunitari </w:t>
      </w:r>
    </w:p>
    <w:p w:rsidR="00D759A7" w:rsidRPr="002E4A0F" w:rsidRDefault="00D759A7" w:rsidP="00D759A7">
      <w:pPr>
        <w:spacing w:after="0"/>
        <w:ind w:left="851"/>
        <w:jc w:val="both"/>
        <w:rPr>
          <w:sz w:val="24"/>
          <w:lang w:val="it-IT"/>
        </w:rPr>
      </w:pPr>
    </w:p>
    <w:p w:rsidR="00D759A7" w:rsidRPr="007B4A17" w:rsidRDefault="00D759A7" w:rsidP="00D759A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>
        <w:rPr>
          <w:sz w:val="24"/>
          <w:lang w:val="it-IT"/>
        </w:rPr>
        <w:t>Attuazione</w:t>
      </w:r>
      <w:r w:rsidRPr="002E4A0F">
        <w:rPr>
          <w:sz w:val="24"/>
          <w:lang w:val="it-IT"/>
        </w:rPr>
        <w:t xml:space="preserve"> dell’Articolo 6, paragrafi 3 e 4 della Direttiva Habitat</w:t>
      </w:r>
      <w:r w:rsidRPr="007B4A17">
        <w:rPr>
          <w:sz w:val="24"/>
          <w:lang w:val="it-IT"/>
        </w:rPr>
        <w:t xml:space="preserve"> </w:t>
      </w:r>
    </w:p>
    <w:p w:rsidR="00B30D27" w:rsidRPr="005C7DF9" w:rsidRDefault="00B30D27" w:rsidP="002E4A0F">
      <w:pPr>
        <w:pStyle w:val="Paragrafoelenco"/>
        <w:spacing w:after="0"/>
        <w:ind w:left="1440"/>
        <w:jc w:val="both"/>
        <w:rPr>
          <w:b/>
          <w:i/>
          <w:sz w:val="24"/>
          <w:lang w:val="it-IT"/>
        </w:rPr>
      </w:pPr>
    </w:p>
    <w:p w:rsidR="00B30D27" w:rsidRDefault="002E21E0" w:rsidP="00CD4298">
      <w:pPr>
        <w:pStyle w:val="Paragrafoelenco"/>
        <w:spacing w:after="0"/>
        <w:ind w:left="0"/>
        <w:jc w:val="both"/>
        <w:rPr>
          <w:sz w:val="24"/>
          <w:lang w:val="it-IT"/>
        </w:rPr>
      </w:pPr>
      <w:r>
        <w:rPr>
          <w:b/>
          <w:i/>
          <w:sz w:val="24"/>
        </w:rPr>
        <w:t xml:space="preserve">13:00  </w:t>
      </w:r>
      <w:r w:rsidRPr="00B30D27">
        <w:rPr>
          <w:b/>
          <w:i/>
          <w:sz w:val="24"/>
          <w:lang w:val="it-IT"/>
        </w:rPr>
        <w:t xml:space="preserve">– </w:t>
      </w:r>
      <w:r>
        <w:rPr>
          <w:b/>
          <w:i/>
          <w:sz w:val="24"/>
          <w:lang w:val="it-IT"/>
        </w:rPr>
        <w:t xml:space="preserve">14:00     </w:t>
      </w:r>
      <w:r>
        <w:rPr>
          <w:b/>
          <w:i/>
          <w:sz w:val="24"/>
        </w:rPr>
        <w:t xml:space="preserve"> </w:t>
      </w:r>
      <w:r w:rsidR="00B30D27" w:rsidRPr="002E4A0F">
        <w:rPr>
          <w:b/>
          <w:i/>
          <w:sz w:val="24"/>
        </w:rPr>
        <w:t>pausa pranzo</w:t>
      </w:r>
    </w:p>
    <w:p w:rsidR="00B30D27" w:rsidRDefault="00B30D27" w:rsidP="002E4A0F">
      <w:pPr>
        <w:pStyle w:val="Paragrafoelenco"/>
        <w:spacing w:after="0"/>
        <w:ind w:left="1440"/>
        <w:jc w:val="both"/>
        <w:rPr>
          <w:sz w:val="24"/>
          <w:lang w:val="it-IT"/>
        </w:rPr>
      </w:pPr>
    </w:p>
    <w:p w:rsidR="00386666" w:rsidRPr="002E21E0" w:rsidRDefault="001623C4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2E21E0">
        <w:rPr>
          <w:sz w:val="24"/>
          <w:lang w:val="it-IT"/>
        </w:rPr>
        <w:t>Protezione/gestione delle specie ornitiche</w:t>
      </w:r>
    </w:p>
    <w:p w:rsidR="00386666" w:rsidRPr="001623C4" w:rsidRDefault="0093156D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Attuazione del </w:t>
      </w:r>
      <w:r w:rsidR="00190A06" w:rsidRPr="00190A06">
        <w:rPr>
          <w:sz w:val="24"/>
          <w:lang w:val="it-IT"/>
        </w:rPr>
        <w:t>Piano d’Azione nazionale per il contrasto degli illeciti contro gli uccelli selvatici</w:t>
      </w:r>
      <w:r w:rsidR="001623C4" w:rsidRPr="001623C4">
        <w:rPr>
          <w:sz w:val="24"/>
          <w:lang w:val="it-IT"/>
        </w:rPr>
        <w:t xml:space="preserve"> </w:t>
      </w:r>
      <w:r w:rsidR="00190A06">
        <w:rPr>
          <w:sz w:val="24"/>
          <w:lang w:val="it-IT"/>
        </w:rPr>
        <w:t>approvato il 30 Marzo 2017</w:t>
      </w:r>
    </w:p>
    <w:p w:rsidR="00386666" w:rsidRPr="002E4A0F" w:rsidRDefault="001623C4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1623C4">
        <w:rPr>
          <w:sz w:val="24"/>
          <w:lang w:val="it-IT"/>
        </w:rPr>
        <w:t>Caccia delle specie in declino</w:t>
      </w:r>
      <w:r w:rsidR="005C7DF9">
        <w:rPr>
          <w:sz w:val="24"/>
          <w:lang w:val="it-IT"/>
        </w:rPr>
        <w:t xml:space="preserve"> o con </w:t>
      </w:r>
      <w:r w:rsidR="004C6057" w:rsidRPr="0093156D">
        <w:rPr>
          <w:sz w:val="24"/>
          <w:lang w:val="it-IT"/>
        </w:rPr>
        <w:t xml:space="preserve">stato di conservazione </w:t>
      </w:r>
      <w:r w:rsidR="005C7DF9">
        <w:rPr>
          <w:sz w:val="24"/>
          <w:lang w:val="it-IT"/>
        </w:rPr>
        <w:t>insoddisfacente</w:t>
      </w:r>
    </w:p>
    <w:p w:rsidR="009A55A4" w:rsidRPr="004C6057" w:rsidRDefault="009A55A4" w:rsidP="002E4A0F">
      <w:pPr>
        <w:spacing w:after="0"/>
        <w:jc w:val="both"/>
        <w:rPr>
          <w:i/>
          <w:sz w:val="24"/>
          <w:lang w:val="it-IT"/>
        </w:rPr>
      </w:pPr>
    </w:p>
    <w:p w:rsidR="00386666" w:rsidRPr="002E4A0F" w:rsidRDefault="009A55A4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>Gestione/protezione dei grandi carnivori (lupo e orso)</w:t>
      </w:r>
    </w:p>
    <w:p w:rsidR="00386666" w:rsidRPr="002E4A0F" w:rsidRDefault="009A55A4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 xml:space="preserve">Adozione e </w:t>
      </w:r>
      <w:r w:rsidR="0093156D">
        <w:rPr>
          <w:sz w:val="24"/>
          <w:lang w:val="it-IT"/>
        </w:rPr>
        <w:t>attuazione</w:t>
      </w:r>
      <w:r w:rsidRPr="002E4A0F">
        <w:rPr>
          <w:sz w:val="24"/>
          <w:lang w:val="it-IT"/>
        </w:rPr>
        <w:t xml:space="preserve"> di </w:t>
      </w:r>
      <w:r w:rsidR="0093156D">
        <w:rPr>
          <w:sz w:val="24"/>
          <w:lang w:val="it-IT"/>
        </w:rPr>
        <w:t xml:space="preserve">un </w:t>
      </w:r>
      <w:r w:rsidRPr="002E4A0F">
        <w:rPr>
          <w:sz w:val="24"/>
          <w:lang w:val="it-IT"/>
        </w:rPr>
        <w:t>Piano di con</w:t>
      </w:r>
      <w:r w:rsidR="0093156D">
        <w:rPr>
          <w:sz w:val="24"/>
          <w:lang w:val="it-IT"/>
        </w:rPr>
        <w:t>se</w:t>
      </w:r>
      <w:r w:rsidRPr="002E4A0F">
        <w:rPr>
          <w:sz w:val="24"/>
          <w:lang w:val="it-IT"/>
        </w:rPr>
        <w:t>rvazione e gestione del lupo</w:t>
      </w:r>
    </w:p>
    <w:p w:rsidR="00386666" w:rsidRPr="002E4A0F" w:rsidRDefault="007B4A17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>
        <w:rPr>
          <w:sz w:val="24"/>
          <w:lang w:val="it-IT"/>
        </w:rPr>
        <w:t>Attuazione</w:t>
      </w:r>
      <w:r w:rsidRPr="002E4A0F">
        <w:rPr>
          <w:sz w:val="24"/>
          <w:lang w:val="it-IT"/>
        </w:rPr>
        <w:t xml:space="preserve"> </w:t>
      </w:r>
      <w:r w:rsidR="009A55A4" w:rsidRPr="002E4A0F">
        <w:rPr>
          <w:sz w:val="24"/>
          <w:lang w:val="it-IT"/>
        </w:rPr>
        <w:t>dei Piani d’Azione per l’orso</w:t>
      </w:r>
      <w:r w:rsidR="00386666" w:rsidRPr="002E4A0F">
        <w:rPr>
          <w:sz w:val="24"/>
          <w:lang w:val="it-IT"/>
        </w:rPr>
        <w:t xml:space="preserve"> (PATOM </w:t>
      </w:r>
      <w:r w:rsidR="009A55A4" w:rsidRPr="002E4A0F">
        <w:rPr>
          <w:sz w:val="24"/>
          <w:lang w:val="it-IT"/>
        </w:rPr>
        <w:t>e</w:t>
      </w:r>
      <w:r w:rsidR="00386666" w:rsidRPr="002E4A0F">
        <w:rPr>
          <w:sz w:val="24"/>
          <w:lang w:val="it-IT"/>
        </w:rPr>
        <w:t xml:space="preserve"> PACOBACE)</w:t>
      </w:r>
    </w:p>
    <w:p w:rsidR="00386666" w:rsidRPr="002E4A0F" w:rsidRDefault="004C6057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>Proseguimento dei progetti</w:t>
      </w:r>
      <w:r w:rsidR="00386666" w:rsidRPr="002E4A0F">
        <w:rPr>
          <w:sz w:val="24"/>
          <w:lang w:val="it-IT"/>
        </w:rPr>
        <w:t xml:space="preserve"> LIFE (</w:t>
      </w:r>
      <w:r w:rsidR="00A1766B" w:rsidRPr="002E4A0F">
        <w:rPr>
          <w:sz w:val="24"/>
          <w:lang w:val="it-IT"/>
        </w:rPr>
        <w:t>Medwolf, Ibriwolf, Arctos, Wolfalps)</w:t>
      </w:r>
    </w:p>
    <w:p w:rsidR="00386666" w:rsidRDefault="004C6057" w:rsidP="002144AF">
      <w:pPr>
        <w:pStyle w:val="Paragrafoelenco"/>
        <w:numPr>
          <w:ilvl w:val="0"/>
          <w:numId w:val="6"/>
        </w:numPr>
        <w:spacing w:after="0"/>
        <w:ind w:left="851" w:hanging="284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>Co</w:t>
      </w:r>
      <w:r w:rsidR="007B4A17">
        <w:rPr>
          <w:sz w:val="24"/>
          <w:lang w:val="it-IT"/>
        </w:rPr>
        <w:t>nsultazione e piattaforme dei p</w:t>
      </w:r>
      <w:r w:rsidRPr="002E4A0F">
        <w:rPr>
          <w:sz w:val="24"/>
          <w:lang w:val="it-IT"/>
        </w:rPr>
        <w:t>o</w:t>
      </w:r>
      <w:r w:rsidR="007B4A17">
        <w:rPr>
          <w:sz w:val="24"/>
          <w:lang w:val="it-IT"/>
        </w:rPr>
        <w:t>r</w:t>
      </w:r>
      <w:r w:rsidRPr="002E4A0F">
        <w:rPr>
          <w:sz w:val="24"/>
          <w:lang w:val="it-IT"/>
        </w:rPr>
        <w:t>tatori d’interesse</w:t>
      </w:r>
    </w:p>
    <w:p w:rsidR="004C6057" w:rsidRPr="002E4A0F" w:rsidRDefault="004C6057" w:rsidP="007B4A17">
      <w:pPr>
        <w:pStyle w:val="Paragrafoelenco"/>
        <w:spacing w:after="0"/>
        <w:ind w:left="567"/>
        <w:jc w:val="both"/>
        <w:rPr>
          <w:sz w:val="24"/>
          <w:lang w:val="it-IT"/>
        </w:rPr>
      </w:pPr>
    </w:p>
    <w:p w:rsidR="004C6057" w:rsidRDefault="004C6057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>Accesso alla Giustizia a partecipazione pubblica nell’ambito della conservazione della natura alla luce della sentenza C-243/15</w:t>
      </w:r>
    </w:p>
    <w:p w:rsidR="002E4A0F" w:rsidRPr="002E4A0F" w:rsidRDefault="002E4A0F" w:rsidP="007B4A17">
      <w:pPr>
        <w:pStyle w:val="Paragrafoelenco"/>
        <w:spacing w:after="0"/>
        <w:ind w:left="567"/>
        <w:jc w:val="both"/>
        <w:rPr>
          <w:sz w:val="24"/>
          <w:lang w:val="it-IT"/>
        </w:rPr>
      </w:pPr>
    </w:p>
    <w:p w:rsidR="002E4A0F" w:rsidRDefault="002E4A0F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 xml:space="preserve">Comunicazione e sensibilizzazione del pubblico, il Natura 2000 </w:t>
      </w:r>
      <w:r w:rsidRPr="007B4A17">
        <w:rPr>
          <w:sz w:val="24"/>
          <w:lang w:val="it-IT"/>
        </w:rPr>
        <w:t>day</w:t>
      </w:r>
      <w:r w:rsidRPr="002E4A0F">
        <w:rPr>
          <w:sz w:val="24"/>
          <w:lang w:val="it-IT"/>
        </w:rPr>
        <w:t xml:space="preserve"> 2018</w:t>
      </w:r>
    </w:p>
    <w:p w:rsidR="002E4A0F" w:rsidRPr="002E4A0F" w:rsidRDefault="002E4A0F" w:rsidP="007B4A17">
      <w:pPr>
        <w:pStyle w:val="Paragrafoelenco"/>
        <w:spacing w:after="0"/>
        <w:ind w:left="567"/>
        <w:jc w:val="both"/>
        <w:rPr>
          <w:sz w:val="24"/>
          <w:lang w:val="it-IT"/>
        </w:rPr>
      </w:pPr>
    </w:p>
    <w:p w:rsidR="00CF280F" w:rsidRPr="00B30D27" w:rsidRDefault="002E4A0F" w:rsidP="007B4A17">
      <w:pPr>
        <w:pStyle w:val="Paragrafoelenco"/>
        <w:numPr>
          <w:ilvl w:val="0"/>
          <w:numId w:val="3"/>
        </w:numPr>
        <w:spacing w:after="0"/>
        <w:ind w:left="567"/>
        <w:jc w:val="both"/>
        <w:rPr>
          <w:sz w:val="24"/>
          <w:lang w:val="it-IT"/>
        </w:rPr>
      </w:pPr>
      <w:r w:rsidRPr="002E4A0F">
        <w:rPr>
          <w:sz w:val="24"/>
          <w:lang w:val="it-IT"/>
        </w:rPr>
        <w:t>Varie ed eventuali</w:t>
      </w:r>
      <w:bookmarkEnd w:id="0"/>
    </w:p>
    <w:sectPr w:rsidR="00CF280F" w:rsidRPr="00B30D27" w:rsidSect="002F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07" w:rsidRDefault="009E1007" w:rsidP="00C963D0">
      <w:pPr>
        <w:spacing w:after="0" w:line="240" w:lineRule="auto"/>
      </w:pPr>
      <w:r>
        <w:separator/>
      </w:r>
    </w:p>
  </w:endnote>
  <w:endnote w:type="continuationSeparator" w:id="0">
    <w:p w:rsidR="009E1007" w:rsidRDefault="009E1007" w:rsidP="00C9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07" w:rsidRDefault="009E1007" w:rsidP="00C963D0">
      <w:pPr>
        <w:spacing w:after="0" w:line="240" w:lineRule="auto"/>
      </w:pPr>
      <w:r>
        <w:separator/>
      </w:r>
    </w:p>
  </w:footnote>
  <w:footnote w:type="continuationSeparator" w:id="0">
    <w:p w:rsidR="009E1007" w:rsidRDefault="009E1007" w:rsidP="00C9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028"/>
    <w:multiLevelType w:val="hybridMultilevel"/>
    <w:tmpl w:val="A9B4E5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9F0B9C"/>
    <w:multiLevelType w:val="hybridMultilevel"/>
    <w:tmpl w:val="21E832DC"/>
    <w:lvl w:ilvl="0" w:tplc="78DACF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C5B"/>
    <w:multiLevelType w:val="hybridMultilevel"/>
    <w:tmpl w:val="14A2F496"/>
    <w:lvl w:ilvl="0" w:tplc="5FBC3C5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B222D"/>
    <w:multiLevelType w:val="hybridMultilevel"/>
    <w:tmpl w:val="AF34D11A"/>
    <w:lvl w:ilvl="0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4" w15:restartNumberingAfterBreak="0">
    <w:nsid w:val="4DC6660D"/>
    <w:multiLevelType w:val="hybridMultilevel"/>
    <w:tmpl w:val="79088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92FDE"/>
    <w:multiLevelType w:val="hybridMultilevel"/>
    <w:tmpl w:val="8ADEFD6E"/>
    <w:lvl w:ilvl="0" w:tplc="037298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73989"/>
    <w:rsid w:val="00027C2C"/>
    <w:rsid w:val="00041AC7"/>
    <w:rsid w:val="00073989"/>
    <w:rsid w:val="000A727D"/>
    <w:rsid w:val="000E4E5E"/>
    <w:rsid w:val="00101280"/>
    <w:rsid w:val="0011799C"/>
    <w:rsid w:val="001623C4"/>
    <w:rsid w:val="0017338E"/>
    <w:rsid w:val="00190A06"/>
    <w:rsid w:val="00214190"/>
    <w:rsid w:val="002144AF"/>
    <w:rsid w:val="00284411"/>
    <w:rsid w:val="00291350"/>
    <w:rsid w:val="002A248C"/>
    <w:rsid w:val="002E21E0"/>
    <w:rsid w:val="002E4A0F"/>
    <w:rsid w:val="002E53CD"/>
    <w:rsid w:val="002F57D1"/>
    <w:rsid w:val="00307E71"/>
    <w:rsid w:val="00382255"/>
    <w:rsid w:val="00386666"/>
    <w:rsid w:val="004C6057"/>
    <w:rsid w:val="004E14BC"/>
    <w:rsid w:val="004E5F31"/>
    <w:rsid w:val="004E7CB4"/>
    <w:rsid w:val="005004E4"/>
    <w:rsid w:val="005979ED"/>
    <w:rsid w:val="005B191E"/>
    <w:rsid w:val="005B7225"/>
    <w:rsid w:val="005C7DF9"/>
    <w:rsid w:val="00715578"/>
    <w:rsid w:val="00747D08"/>
    <w:rsid w:val="007B4A17"/>
    <w:rsid w:val="007D61B4"/>
    <w:rsid w:val="007E4E7A"/>
    <w:rsid w:val="007F11D4"/>
    <w:rsid w:val="008339DF"/>
    <w:rsid w:val="008414C4"/>
    <w:rsid w:val="008E7C7B"/>
    <w:rsid w:val="00907137"/>
    <w:rsid w:val="00911488"/>
    <w:rsid w:val="0093156D"/>
    <w:rsid w:val="009379DE"/>
    <w:rsid w:val="00970D40"/>
    <w:rsid w:val="00977AEF"/>
    <w:rsid w:val="00981F5A"/>
    <w:rsid w:val="009A55A4"/>
    <w:rsid w:val="009E1007"/>
    <w:rsid w:val="009E4771"/>
    <w:rsid w:val="00A1766B"/>
    <w:rsid w:val="00AE609B"/>
    <w:rsid w:val="00B30D27"/>
    <w:rsid w:val="00B72DB4"/>
    <w:rsid w:val="00BD4516"/>
    <w:rsid w:val="00BE1086"/>
    <w:rsid w:val="00C6150E"/>
    <w:rsid w:val="00C664E8"/>
    <w:rsid w:val="00C963D0"/>
    <w:rsid w:val="00CA3346"/>
    <w:rsid w:val="00CC386A"/>
    <w:rsid w:val="00CD4298"/>
    <w:rsid w:val="00CE487C"/>
    <w:rsid w:val="00CF280F"/>
    <w:rsid w:val="00CF5BE0"/>
    <w:rsid w:val="00D0402A"/>
    <w:rsid w:val="00D50223"/>
    <w:rsid w:val="00D759A7"/>
    <w:rsid w:val="00D80D05"/>
    <w:rsid w:val="00D823E8"/>
    <w:rsid w:val="00E41535"/>
    <w:rsid w:val="00E537D6"/>
    <w:rsid w:val="00E63B4E"/>
    <w:rsid w:val="00E84B3E"/>
    <w:rsid w:val="00E84B8A"/>
    <w:rsid w:val="00E97627"/>
    <w:rsid w:val="00F17C39"/>
    <w:rsid w:val="00F530D9"/>
    <w:rsid w:val="00F56FA7"/>
    <w:rsid w:val="00FB055A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A4BBB-8D7F-48CB-8BD9-9AE20495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28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B8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D040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40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40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40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40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0402A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E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63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63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6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72BF-B62D-493B-89E3-67C35AA0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SAMARELLI Luisa (ENV)</dc:creator>
  <cp:lastModifiedBy>Luca</cp:lastModifiedBy>
  <cp:revision>2</cp:revision>
  <dcterms:created xsi:type="dcterms:W3CDTF">2018-01-08T17:51:00Z</dcterms:created>
  <dcterms:modified xsi:type="dcterms:W3CDTF">2018-01-08T17:51:00Z</dcterms:modified>
</cp:coreProperties>
</file>